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0E" w:rsidRDefault="0051630E" w:rsidP="0051630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D97F5A">
        <w:rPr>
          <w:rFonts w:ascii="Times New Roman" w:hAnsi="Times New Roman" w:cs="Times New Roman"/>
          <w:szCs w:val="24"/>
        </w:rPr>
        <w:t>Приложение 1</w:t>
      </w:r>
    </w:p>
    <w:p w:rsidR="0051630E" w:rsidRDefault="0051630E" w:rsidP="0051630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51630E" w:rsidRPr="00D97F5A" w:rsidRDefault="0051630E" w:rsidP="0051630E">
      <w:pPr>
        <w:jc w:val="center"/>
        <w:rPr>
          <w:rFonts w:ascii="Times New Roman" w:hAnsi="Times New Roman" w:cs="Times New Roman"/>
          <w:b/>
          <w:bCs/>
        </w:rPr>
      </w:pPr>
      <w:r w:rsidRPr="00D97F5A">
        <w:rPr>
          <w:rFonts w:ascii="Times New Roman" w:hAnsi="Times New Roman" w:cs="Times New Roman"/>
          <w:b/>
          <w:bCs/>
        </w:rPr>
        <w:t xml:space="preserve">ИНФОРМАЦИОННАЯ СПРАВКА: </w:t>
      </w:r>
      <w:r w:rsidRPr="00D97F5A">
        <w:rPr>
          <w:rFonts w:ascii="Times New Roman" w:hAnsi="Times New Roman" w:cs="Times New Roman"/>
          <w:b/>
          <w:bCs/>
        </w:rPr>
        <w:br/>
        <w:t>ПРОЕКТ «БИЛЕТ В БУДУЩЕЕ» В БЕЛГОРОДСКОЙ ОБЛАСТИ В 2025 ГОДУ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  <w:b/>
          <w:bCs/>
        </w:rPr>
      </w:pPr>
      <w:r w:rsidRPr="00D97F5A">
        <w:rPr>
          <w:rFonts w:ascii="Times New Roman" w:hAnsi="Times New Roman" w:cs="Times New Roman"/>
          <w:b/>
          <w:bCs/>
        </w:rPr>
        <w:t>Общие сведения о проекте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>«Билет в будущее»</w:t>
      </w:r>
      <w:r w:rsidRPr="00D97F5A">
        <w:rPr>
          <w:rFonts w:ascii="Times New Roman" w:hAnsi="Times New Roman" w:cs="Times New Roman"/>
        </w:rPr>
        <w:t> — это современная комплексная система профориентации, инициированная Президентом Российской Федерации в 2018 году. В отличие от традиционных методов, проект предлагает разносторонний подход к профессиональному самоопределению учащихся, объединяя диагностику, практические пробы и индивидуальные рекомендации для построения оптимальной образовательной и карьерной траектории.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В 2025 году проект реализуется в рамках федерального проекта «</w:t>
      </w:r>
      <w:proofErr w:type="spellStart"/>
      <w:r w:rsidRPr="00D97F5A">
        <w:rPr>
          <w:rFonts w:ascii="Times New Roman" w:hAnsi="Times New Roman" w:cs="Times New Roman"/>
        </w:rPr>
        <w:t>Профессионалитет</w:t>
      </w:r>
      <w:proofErr w:type="spellEnd"/>
      <w:r w:rsidRPr="00D97F5A">
        <w:rPr>
          <w:rFonts w:ascii="Times New Roman" w:hAnsi="Times New Roman" w:cs="Times New Roman"/>
        </w:rPr>
        <w:t>» национального проекта «Молодёжь и дети». В Белгородской области к концу 2025 года проект охватит </w:t>
      </w:r>
      <w:r w:rsidRPr="00D97F5A">
        <w:rPr>
          <w:rFonts w:ascii="Times New Roman" w:hAnsi="Times New Roman" w:cs="Times New Roman"/>
          <w:b/>
          <w:bCs/>
        </w:rPr>
        <w:t>32 374 школьника</w:t>
      </w:r>
      <w:r w:rsidRPr="00D97F5A">
        <w:rPr>
          <w:rFonts w:ascii="Times New Roman" w:hAnsi="Times New Roman" w:cs="Times New Roman"/>
        </w:rPr>
        <w:t>, что представляет собой значительный вклад в формирование осознанного и обоснованного профессионального выбора у молодого поколения региона.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  <w:b/>
          <w:bCs/>
        </w:rPr>
      </w:pPr>
      <w:r w:rsidRPr="00D97F5A">
        <w:rPr>
          <w:rFonts w:ascii="Times New Roman" w:hAnsi="Times New Roman" w:cs="Times New Roman"/>
          <w:b/>
          <w:bCs/>
        </w:rPr>
        <w:t>Методология и этапы проекта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 xml:space="preserve">Методология «Билета в будущее» заключается в глубоком и последовательном погружении школьников в мир профессий. Это постепенный процесс, где выбор будущей профессии рассматривается не как разовое решение, а как результат комплексного </w:t>
      </w:r>
      <w:proofErr w:type="spellStart"/>
      <w:r w:rsidRPr="00D97F5A">
        <w:rPr>
          <w:rFonts w:ascii="Times New Roman" w:hAnsi="Times New Roman" w:cs="Times New Roman"/>
        </w:rPr>
        <w:t>самоисследования</w:t>
      </w:r>
      <w:proofErr w:type="spellEnd"/>
      <w:r w:rsidRPr="00D97F5A">
        <w:rPr>
          <w:rFonts w:ascii="Times New Roman" w:hAnsi="Times New Roman" w:cs="Times New Roman"/>
        </w:rPr>
        <w:t>, подкреплённого объективными данными о рынке труда.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Программа проекта представляет собой три ключевых механизма:</w:t>
      </w:r>
    </w:p>
    <w:p w:rsidR="0051630E" w:rsidRPr="00D97F5A" w:rsidRDefault="0051630E" w:rsidP="0051630E">
      <w:pPr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 xml:space="preserve">Многоступенчатая </w:t>
      </w:r>
      <w:proofErr w:type="spellStart"/>
      <w:r w:rsidRPr="00D97F5A">
        <w:rPr>
          <w:rFonts w:ascii="Times New Roman" w:hAnsi="Times New Roman" w:cs="Times New Roman"/>
          <w:b/>
          <w:bCs/>
        </w:rPr>
        <w:t>профориентационная</w:t>
      </w:r>
      <w:proofErr w:type="spellEnd"/>
      <w:r w:rsidRPr="00D97F5A">
        <w:rPr>
          <w:rFonts w:ascii="Times New Roman" w:hAnsi="Times New Roman" w:cs="Times New Roman"/>
          <w:b/>
          <w:bCs/>
        </w:rPr>
        <w:t xml:space="preserve"> диагностика</w:t>
      </w:r>
      <w:r w:rsidRPr="00D97F5A">
        <w:rPr>
          <w:rFonts w:ascii="Times New Roman" w:hAnsi="Times New Roman" w:cs="Times New Roman"/>
        </w:rPr>
        <w:t xml:space="preserve"> — инновационное </w:t>
      </w:r>
      <w:proofErr w:type="spellStart"/>
      <w:r w:rsidRPr="00D97F5A">
        <w:rPr>
          <w:rFonts w:ascii="Times New Roman" w:hAnsi="Times New Roman" w:cs="Times New Roman"/>
        </w:rPr>
        <w:t>онлайн-тестирование</w:t>
      </w:r>
      <w:proofErr w:type="spellEnd"/>
      <w:r w:rsidRPr="00D97F5A">
        <w:rPr>
          <w:rFonts w:ascii="Times New Roman" w:hAnsi="Times New Roman" w:cs="Times New Roman"/>
        </w:rPr>
        <w:t>, выявляющее не только профессиональные интересы и склонности, но и личностные качества, особенности темперамента и стратегии принятия решений.</w:t>
      </w:r>
    </w:p>
    <w:p w:rsidR="0051630E" w:rsidRPr="00D97F5A" w:rsidRDefault="0051630E" w:rsidP="0051630E">
      <w:pPr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>Профессиональные пробы под руководством экспертов</w:t>
      </w:r>
      <w:r w:rsidRPr="00D97F5A">
        <w:rPr>
          <w:rFonts w:ascii="Times New Roman" w:hAnsi="Times New Roman" w:cs="Times New Roman"/>
        </w:rPr>
        <w:t> — школьники получают возможность на практике познакомиться с различными профессиями, участвуя в мастер-классах, решая кейсы и выполняя реальные практические задания.</w:t>
      </w:r>
    </w:p>
    <w:p w:rsidR="0051630E" w:rsidRPr="00D97F5A" w:rsidRDefault="0051630E" w:rsidP="0051630E">
      <w:pPr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>Персональные рекомендации по построению образовательно-карьерной траектории</w:t>
      </w:r>
      <w:r w:rsidRPr="00D97F5A">
        <w:rPr>
          <w:rFonts w:ascii="Times New Roman" w:hAnsi="Times New Roman" w:cs="Times New Roman"/>
        </w:rPr>
        <w:t xml:space="preserve"> — на основе обобщённых данных диагностики и результатов </w:t>
      </w:r>
      <w:proofErr w:type="spellStart"/>
      <w:r w:rsidRPr="00D97F5A">
        <w:rPr>
          <w:rFonts w:ascii="Times New Roman" w:hAnsi="Times New Roman" w:cs="Times New Roman"/>
        </w:rPr>
        <w:t>профпроб</w:t>
      </w:r>
      <w:proofErr w:type="spellEnd"/>
      <w:r w:rsidRPr="00D97F5A">
        <w:rPr>
          <w:rFonts w:ascii="Times New Roman" w:hAnsi="Times New Roman" w:cs="Times New Roman"/>
        </w:rPr>
        <w:t xml:space="preserve"> формируется индивидуальный план развития для каждого участника.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Особое внимание в проекте уделяется </w:t>
      </w:r>
      <w:r w:rsidRPr="00D97F5A">
        <w:rPr>
          <w:rFonts w:ascii="Times New Roman" w:hAnsi="Times New Roman" w:cs="Times New Roman"/>
          <w:b/>
          <w:bCs/>
        </w:rPr>
        <w:t>возрастным особенностям</w:t>
      </w:r>
      <w:r w:rsidRPr="00D97F5A">
        <w:rPr>
          <w:rFonts w:ascii="Times New Roman" w:hAnsi="Times New Roman" w:cs="Times New Roman"/>
        </w:rPr>
        <w:t>:</w:t>
      </w:r>
    </w:p>
    <w:p w:rsidR="0051630E" w:rsidRPr="00D97F5A" w:rsidRDefault="0051630E" w:rsidP="0051630E">
      <w:pPr>
        <w:numPr>
          <w:ilvl w:val="0"/>
          <w:numId w:val="2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Учащиеся </w:t>
      </w:r>
      <w:r w:rsidRPr="00D97F5A">
        <w:rPr>
          <w:rFonts w:ascii="Times New Roman" w:hAnsi="Times New Roman" w:cs="Times New Roman"/>
          <w:b/>
          <w:bCs/>
        </w:rPr>
        <w:t>6–7 классов</w:t>
      </w:r>
      <w:r w:rsidRPr="00D97F5A">
        <w:rPr>
          <w:rFonts w:ascii="Times New Roman" w:hAnsi="Times New Roman" w:cs="Times New Roman"/>
        </w:rPr>
        <w:t> знакомятся с базовой информацией о мире профессий и выявляют свои интересы.</w:t>
      </w:r>
    </w:p>
    <w:p w:rsidR="0051630E" w:rsidRPr="00D97F5A" w:rsidRDefault="0051630E" w:rsidP="0051630E">
      <w:pPr>
        <w:numPr>
          <w:ilvl w:val="0"/>
          <w:numId w:val="2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Для </w:t>
      </w:r>
      <w:r w:rsidRPr="00D97F5A">
        <w:rPr>
          <w:rFonts w:ascii="Times New Roman" w:hAnsi="Times New Roman" w:cs="Times New Roman"/>
          <w:b/>
          <w:bCs/>
        </w:rPr>
        <w:t>8–9 классов</w:t>
      </w:r>
      <w:r w:rsidRPr="00D97F5A">
        <w:rPr>
          <w:rFonts w:ascii="Times New Roman" w:hAnsi="Times New Roman" w:cs="Times New Roman"/>
        </w:rPr>
        <w:t> акцент делается на выборе образовательного направления.</w:t>
      </w:r>
    </w:p>
    <w:p w:rsidR="0051630E" w:rsidRPr="00D97F5A" w:rsidRDefault="0051630E" w:rsidP="0051630E">
      <w:pPr>
        <w:numPr>
          <w:ilvl w:val="0"/>
          <w:numId w:val="2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>Старшеклассники (10–11 классы)</w:t>
      </w:r>
      <w:r w:rsidRPr="00D97F5A">
        <w:rPr>
          <w:rFonts w:ascii="Times New Roman" w:hAnsi="Times New Roman" w:cs="Times New Roman"/>
        </w:rPr>
        <w:t> работают над конкретизацией будущего профессионального пути и разработкой карьерного плана.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  <w:b/>
          <w:bCs/>
        </w:rPr>
      </w:pPr>
      <w:r w:rsidRPr="00D97F5A">
        <w:rPr>
          <w:rFonts w:ascii="Times New Roman" w:hAnsi="Times New Roman" w:cs="Times New Roman"/>
          <w:b/>
          <w:bCs/>
        </w:rPr>
        <w:t>Участники и партнеры в Белгородской области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В проекте принимают активное участие </w:t>
      </w:r>
      <w:r w:rsidRPr="00D97F5A">
        <w:rPr>
          <w:rFonts w:ascii="Times New Roman" w:hAnsi="Times New Roman" w:cs="Times New Roman"/>
          <w:b/>
          <w:bCs/>
        </w:rPr>
        <w:t>33 профессиональных образовательных организации</w:t>
      </w:r>
      <w:r w:rsidRPr="00D97F5A">
        <w:rPr>
          <w:rFonts w:ascii="Times New Roman" w:hAnsi="Times New Roman" w:cs="Times New Roman"/>
        </w:rPr>
        <w:t> Белгородской области, а также ряд ключевых предприятий-партнеров. Среди них: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>Промышленность и производство:</w:t>
      </w:r>
    </w:p>
    <w:p w:rsidR="0051630E" w:rsidRPr="00D97F5A" w:rsidRDefault="0051630E" w:rsidP="0051630E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lastRenderedPageBreak/>
        <w:t xml:space="preserve">АНО ДПО «Учебный центр </w:t>
      </w:r>
      <w:proofErr w:type="spellStart"/>
      <w:r w:rsidRPr="00D97F5A">
        <w:rPr>
          <w:rFonts w:ascii="Times New Roman" w:hAnsi="Times New Roman" w:cs="Times New Roman"/>
        </w:rPr>
        <w:t>профподготовки</w:t>
      </w:r>
      <w:proofErr w:type="spellEnd"/>
      <w:r w:rsidRPr="00D97F5A">
        <w:rPr>
          <w:rFonts w:ascii="Times New Roman" w:hAnsi="Times New Roman" w:cs="Times New Roman"/>
        </w:rPr>
        <w:t xml:space="preserve"> ЭФКО»</w:t>
      </w:r>
    </w:p>
    <w:p w:rsidR="0051630E" w:rsidRPr="00D97F5A" w:rsidRDefault="0051630E" w:rsidP="0051630E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ЗАО МК «АВИДА»</w:t>
      </w:r>
    </w:p>
    <w:p w:rsidR="0051630E" w:rsidRPr="00D97F5A" w:rsidRDefault="0051630E" w:rsidP="0051630E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ООО «</w:t>
      </w:r>
      <w:proofErr w:type="spellStart"/>
      <w:r w:rsidRPr="00D97F5A">
        <w:rPr>
          <w:rFonts w:ascii="Times New Roman" w:hAnsi="Times New Roman" w:cs="Times New Roman"/>
        </w:rPr>
        <w:t>Белэнергомаш</w:t>
      </w:r>
      <w:proofErr w:type="spellEnd"/>
      <w:r w:rsidRPr="00D97F5A">
        <w:rPr>
          <w:rFonts w:ascii="Times New Roman" w:hAnsi="Times New Roman" w:cs="Times New Roman"/>
        </w:rPr>
        <w:t xml:space="preserve"> - БЗЭМ»</w:t>
      </w:r>
    </w:p>
    <w:p w:rsidR="0051630E" w:rsidRPr="00D97F5A" w:rsidRDefault="0051630E" w:rsidP="0051630E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АО «</w:t>
      </w:r>
      <w:proofErr w:type="spellStart"/>
      <w:r w:rsidRPr="00D97F5A">
        <w:rPr>
          <w:rFonts w:ascii="Times New Roman" w:hAnsi="Times New Roman" w:cs="Times New Roman"/>
        </w:rPr>
        <w:t>Старооскольский</w:t>
      </w:r>
      <w:proofErr w:type="spellEnd"/>
      <w:r w:rsidRPr="00D97F5A">
        <w:rPr>
          <w:rFonts w:ascii="Times New Roman" w:hAnsi="Times New Roman" w:cs="Times New Roman"/>
        </w:rPr>
        <w:t xml:space="preserve"> завод автотракторного электрооборудования им. А.М. Мамонова»</w:t>
      </w:r>
    </w:p>
    <w:p w:rsidR="0051630E" w:rsidRPr="00D97F5A" w:rsidRDefault="0051630E" w:rsidP="0051630E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АО «Белгородский абразивный завод им. А.И. Сафонова»</w:t>
      </w:r>
    </w:p>
    <w:p w:rsidR="0051630E" w:rsidRPr="00D97F5A" w:rsidRDefault="0051630E" w:rsidP="0051630E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ООО СЗ «УК ЖБК-1»</w:t>
      </w:r>
    </w:p>
    <w:p w:rsidR="0051630E" w:rsidRPr="00D97F5A" w:rsidRDefault="0051630E" w:rsidP="0051630E">
      <w:pPr>
        <w:numPr>
          <w:ilvl w:val="0"/>
          <w:numId w:val="3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ООО Завод «Краски КВИЛ»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>Агропромышленный комплекс:</w:t>
      </w:r>
    </w:p>
    <w:p w:rsidR="0051630E" w:rsidRPr="00D97F5A" w:rsidRDefault="0051630E" w:rsidP="0051630E">
      <w:pPr>
        <w:numPr>
          <w:ilvl w:val="0"/>
          <w:numId w:val="4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АНО «Корпоративная академия «Большое крыло» (АПХ «Зеленая долина»)</w:t>
      </w:r>
    </w:p>
    <w:p w:rsidR="0051630E" w:rsidRPr="00D97F5A" w:rsidRDefault="0051630E" w:rsidP="0051630E">
      <w:pPr>
        <w:numPr>
          <w:ilvl w:val="0"/>
          <w:numId w:val="4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 xml:space="preserve">ООО «АПК </w:t>
      </w:r>
      <w:proofErr w:type="spellStart"/>
      <w:r w:rsidRPr="00D97F5A">
        <w:rPr>
          <w:rFonts w:ascii="Times New Roman" w:hAnsi="Times New Roman" w:cs="Times New Roman"/>
        </w:rPr>
        <w:t>Промагро</w:t>
      </w:r>
      <w:proofErr w:type="spellEnd"/>
      <w:r w:rsidRPr="00D97F5A">
        <w:rPr>
          <w:rFonts w:ascii="Times New Roman" w:hAnsi="Times New Roman" w:cs="Times New Roman"/>
        </w:rPr>
        <w:t>»</w:t>
      </w:r>
    </w:p>
    <w:p w:rsidR="0051630E" w:rsidRPr="00D97F5A" w:rsidRDefault="0051630E" w:rsidP="0051630E">
      <w:pPr>
        <w:numPr>
          <w:ilvl w:val="0"/>
          <w:numId w:val="4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Инновационный центр ООО «Бирюч»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  <w:b/>
          <w:bCs/>
        </w:rPr>
        <w:t>Транспорт, логистика и другие отрасли:</w:t>
      </w:r>
    </w:p>
    <w:p w:rsidR="0051630E" w:rsidRPr="00D97F5A" w:rsidRDefault="0051630E" w:rsidP="0051630E">
      <w:pPr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Юго-Восточная железная дорога — филиал ОАО «РЖД»</w:t>
      </w:r>
    </w:p>
    <w:p w:rsidR="0051630E" w:rsidRPr="00D97F5A" w:rsidRDefault="0051630E" w:rsidP="0051630E">
      <w:pPr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БРОО «</w:t>
      </w:r>
      <w:proofErr w:type="spellStart"/>
      <w:r w:rsidRPr="00D97F5A">
        <w:rPr>
          <w:rFonts w:ascii="Times New Roman" w:hAnsi="Times New Roman" w:cs="Times New Roman"/>
        </w:rPr>
        <w:t>Облестной</w:t>
      </w:r>
      <w:proofErr w:type="spellEnd"/>
      <w:r w:rsidRPr="00D97F5A">
        <w:rPr>
          <w:rFonts w:ascii="Times New Roman" w:hAnsi="Times New Roman" w:cs="Times New Roman"/>
        </w:rPr>
        <w:t xml:space="preserve"> кинологический центр»</w:t>
      </w:r>
    </w:p>
    <w:p w:rsidR="0051630E" w:rsidRPr="00D97F5A" w:rsidRDefault="0051630E" w:rsidP="0051630E">
      <w:pPr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ОГБУЗ «</w:t>
      </w:r>
      <w:proofErr w:type="spellStart"/>
      <w:r w:rsidRPr="00D97F5A">
        <w:rPr>
          <w:rFonts w:ascii="Times New Roman" w:hAnsi="Times New Roman" w:cs="Times New Roman"/>
        </w:rPr>
        <w:t>Валуйская</w:t>
      </w:r>
      <w:proofErr w:type="spellEnd"/>
      <w:r w:rsidRPr="00D97F5A">
        <w:rPr>
          <w:rFonts w:ascii="Times New Roman" w:hAnsi="Times New Roman" w:cs="Times New Roman"/>
        </w:rPr>
        <w:t xml:space="preserve"> ЦРБ»</w:t>
      </w:r>
    </w:p>
    <w:p w:rsidR="0051630E" w:rsidRPr="00D97F5A" w:rsidRDefault="0051630E" w:rsidP="0051630E">
      <w:pPr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ОГБУЗ «Центр крови Белгородской области»</w:t>
      </w:r>
    </w:p>
    <w:p w:rsidR="0051630E" w:rsidRPr="00D97F5A" w:rsidRDefault="0051630E" w:rsidP="0051630E">
      <w:pPr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АНО «Цифровая экономика»</w:t>
      </w:r>
    </w:p>
    <w:p w:rsidR="0051630E" w:rsidRPr="00D97F5A" w:rsidRDefault="0051630E" w:rsidP="0051630E">
      <w:pPr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Центрально-Чернозёмный банк ПАО Сбербанк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В рамках профессиональных проб дети имеют уникальную возможность попробовать себя в роли специалистов различных направлений, выполняя реальные практические задания под руководством опытных экспертов. Кроме того, в ходе экскурсий на предприятия школьники знакомятся с производственными процессами и спецификой профессий изнутри.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  <w:b/>
          <w:bCs/>
        </w:rPr>
      </w:pPr>
      <w:r w:rsidRPr="00D97F5A">
        <w:rPr>
          <w:rFonts w:ascii="Times New Roman" w:hAnsi="Times New Roman" w:cs="Times New Roman"/>
          <w:b/>
          <w:bCs/>
        </w:rPr>
        <w:t>Цели и перспективы развития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>Как отмечает руководитель проекта в Белгородской области Татьяна Александровна Жукова: </w:t>
      </w:r>
      <w:r w:rsidRPr="00D97F5A">
        <w:rPr>
          <w:rFonts w:ascii="Times New Roman" w:hAnsi="Times New Roman" w:cs="Times New Roman"/>
          <w:i/>
          <w:iCs/>
        </w:rPr>
        <w:t>«Для нас проект «Билет в будущее» — это не просто образовательная инициатива, это инвестиция в будущее наших детей и региона в целом. Мы стремимся предоставить каждому школьнику возможность не только лучше узнать себя, но и получить реальный опыт, который поможет сделать осознанный выбор профессии, востребованной на современном рынке труда»</w:t>
      </w:r>
      <w:r w:rsidRPr="00D97F5A">
        <w:rPr>
          <w:rFonts w:ascii="Times New Roman" w:hAnsi="Times New Roman" w:cs="Times New Roman"/>
        </w:rPr>
        <w:t>.</w:t>
      </w:r>
    </w:p>
    <w:p w:rsidR="0051630E" w:rsidRPr="00D97F5A" w:rsidRDefault="0051630E" w:rsidP="0051630E">
      <w:pPr>
        <w:jc w:val="both"/>
        <w:rPr>
          <w:rFonts w:ascii="Times New Roman" w:hAnsi="Times New Roman" w:cs="Times New Roman"/>
        </w:rPr>
      </w:pPr>
      <w:r w:rsidRPr="00D97F5A">
        <w:rPr>
          <w:rFonts w:ascii="Times New Roman" w:hAnsi="Times New Roman" w:cs="Times New Roman"/>
        </w:rPr>
        <w:t xml:space="preserve">Проект продолжает активно развиваться, внося значительный вклад в развитие кадрового потенциала региона и формирование у молодёжи осознанного отношения к выбору будущей профессии. </w:t>
      </w:r>
    </w:p>
    <w:p w:rsidR="0051630E" w:rsidRDefault="0051630E" w:rsidP="0051630E">
      <w:pPr>
        <w:jc w:val="both"/>
      </w:pPr>
      <w:r w:rsidRPr="00D97F5A">
        <w:rPr>
          <w:rFonts w:ascii="Times New Roman" w:hAnsi="Times New Roman" w:cs="Times New Roman"/>
        </w:rPr>
        <w:t>Ожидается, что реализация проекта «Билет в будущее» в Белгородской области не только поможет школьникам в профессиональном самоопределении, но и в перспективе увеличит процент поступления в средние профессиональные образовательные учреждения региона</w:t>
      </w:r>
      <w:r>
        <w:t>.</w:t>
      </w:r>
    </w:p>
    <w:p w:rsidR="0051630E" w:rsidRDefault="0051630E" w:rsidP="0051630E">
      <w:pPr>
        <w:jc w:val="both"/>
      </w:pPr>
    </w:p>
    <w:sectPr w:rsidR="0051630E" w:rsidSect="00295F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7F7"/>
    <w:multiLevelType w:val="multilevel"/>
    <w:tmpl w:val="69E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02DA7"/>
    <w:multiLevelType w:val="multilevel"/>
    <w:tmpl w:val="426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00FAE"/>
    <w:multiLevelType w:val="multilevel"/>
    <w:tmpl w:val="825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818E4"/>
    <w:multiLevelType w:val="multilevel"/>
    <w:tmpl w:val="29AC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C2768F"/>
    <w:multiLevelType w:val="multilevel"/>
    <w:tmpl w:val="58EE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630E"/>
    <w:rsid w:val="00175B16"/>
    <w:rsid w:val="0019779D"/>
    <w:rsid w:val="00216E21"/>
    <w:rsid w:val="00240A15"/>
    <w:rsid w:val="00272419"/>
    <w:rsid w:val="002A1795"/>
    <w:rsid w:val="00327DB3"/>
    <w:rsid w:val="003C3135"/>
    <w:rsid w:val="003D4DF1"/>
    <w:rsid w:val="004504C8"/>
    <w:rsid w:val="0048695B"/>
    <w:rsid w:val="004A4F59"/>
    <w:rsid w:val="004B1038"/>
    <w:rsid w:val="0051630E"/>
    <w:rsid w:val="00527AD5"/>
    <w:rsid w:val="00533339"/>
    <w:rsid w:val="005A67A3"/>
    <w:rsid w:val="005E7B28"/>
    <w:rsid w:val="00623829"/>
    <w:rsid w:val="00636D83"/>
    <w:rsid w:val="00650BBA"/>
    <w:rsid w:val="00666988"/>
    <w:rsid w:val="00684E11"/>
    <w:rsid w:val="00736BCD"/>
    <w:rsid w:val="0077570D"/>
    <w:rsid w:val="00787320"/>
    <w:rsid w:val="0079657D"/>
    <w:rsid w:val="00957AA9"/>
    <w:rsid w:val="00982721"/>
    <w:rsid w:val="00986D87"/>
    <w:rsid w:val="00A1673F"/>
    <w:rsid w:val="00A22B50"/>
    <w:rsid w:val="00A768F0"/>
    <w:rsid w:val="00AC73D1"/>
    <w:rsid w:val="00AE04A3"/>
    <w:rsid w:val="00B23FF0"/>
    <w:rsid w:val="00BB7AD5"/>
    <w:rsid w:val="00BD4151"/>
    <w:rsid w:val="00BF70BB"/>
    <w:rsid w:val="00CA669F"/>
    <w:rsid w:val="00CA67C7"/>
    <w:rsid w:val="00CC4E5E"/>
    <w:rsid w:val="00D142B2"/>
    <w:rsid w:val="00D17354"/>
    <w:rsid w:val="00D516AC"/>
    <w:rsid w:val="00DA02E1"/>
    <w:rsid w:val="00DA205F"/>
    <w:rsid w:val="00DB4446"/>
    <w:rsid w:val="00DE1260"/>
    <w:rsid w:val="00DF6751"/>
    <w:rsid w:val="00E40398"/>
    <w:rsid w:val="00E50575"/>
    <w:rsid w:val="00EB4C72"/>
    <w:rsid w:val="00EE1306"/>
    <w:rsid w:val="00F11A23"/>
    <w:rsid w:val="00F527E7"/>
    <w:rsid w:val="00FE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3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2025-10-29T07:30:00Z</dcterms:created>
  <dcterms:modified xsi:type="dcterms:W3CDTF">2025-10-29T07:31:00Z</dcterms:modified>
</cp:coreProperties>
</file>